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Exploring Electricity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Investigation 4-5 Study Guide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Grade 3</w:t>
      </w:r>
      <w:r w:rsidDel="00000000" w:rsidR="00000000" w:rsidRPr="00000000">
        <w:rPr>
          <w:rFonts w:ascii="Trebuchet MS" w:cs="Trebuchet MS" w:eastAsia="Trebuchet MS" w:hAnsi="Trebuchet MS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u w:val="single"/>
          <w:rtl w:val="0"/>
        </w:rPr>
        <w:t xml:space="preserve">Investigation 4: Examining Electrical Properties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Substances that do not easily conduct electricity are called insulators. 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Examples of insulators - rubber, plastic, wood, glass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Substances that are able to conduct electricity are called conductors. 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Examples of conductors - copper, aluminum, metal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Wires are made with a conductor, coated with an insulator.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u w:val="single"/>
          <w:rtl w:val="0"/>
        </w:rPr>
        <w:t xml:space="preserve">Investigation 5: Exploring Series and parallel Circuits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In a series circuit the objects are arranged in a single path. 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In a series circuit if one bulb doesn’t light up the whole strand will not work (think Christmas lights)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In a parallel circuit electrons flow in several different paths. 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In a parallel circuit if one bulb burns out but the rest work it is a parallel circuit.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Things to Know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Vocabulary - Lab Learner Pages 27 and 36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Be able to give TWO examples EACH for Conductors and Insulators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rFonts w:ascii="Trebuchet MS" w:cs="Trebuchet MS" w:eastAsia="Trebuchet MS" w:hAnsi="Trebuchet MS"/>
          <w:sz w:val="24"/>
          <w:szCs w:val="24"/>
          <w:u w:val="none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Be able to identify objects as Conductors or Insulators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rFonts w:ascii="Trebuchet MS" w:cs="Trebuchet MS" w:eastAsia="Trebuchet MS" w:hAnsi="Trebuchet MS"/>
          <w:sz w:val="24"/>
          <w:szCs w:val="24"/>
          <w:u w:val="none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Properties of Series Circuits and Parallel Circuits (Lab Learner p.42)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rFonts w:ascii="Trebuchet MS" w:cs="Trebuchet MS" w:eastAsia="Trebuchet MS" w:hAnsi="Trebuchet MS"/>
          <w:sz w:val="24"/>
          <w:szCs w:val="24"/>
          <w:u w:val="none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Short Answer Questions: 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rFonts w:ascii="Trebuchet MS" w:cs="Trebuchet MS" w:eastAsia="Trebuchet MS" w:hAnsi="Trebuchet MS"/>
          <w:sz w:val="24"/>
          <w:szCs w:val="24"/>
          <w:u w:val="none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If a light bulb is broken or missing in a parallel circuit, will the other bulb light? Explain. 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rFonts w:ascii="Trebuchet MS" w:cs="Trebuchet MS" w:eastAsia="Trebuchet MS" w:hAnsi="Trebuchet MS"/>
          <w:sz w:val="24"/>
          <w:szCs w:val="24"/>
          <w:u w:val="none"/>
        </w:rPr>
      </w:pP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How would you get two light bulbs to light in a series circuit? Explain the steps you would take to set up a series circuit using wires, a battery and TWO light bulbs.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rebuchet MS" w:cs="Trebuchet MS" w:eastAsia="Trebuchet MS" w:hAnsi="Trebuchet MS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